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1A1B" w14:textId="77777777" w:rsidR="00AE325A" w:rsidRDefault="00AE325A" w:rsidP="00820398">
      <w:pPr>
        <w:ind w:left="-426" w:right="709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E</w:t>
      </w:r>
      <w:r w:rsidRPr="009526AA">
        <w:rPr>
          <w:color w:val="C00000"/>
          <w:sz w:val="28"/>
          <w:szCs w:val="28"/>
        </w:rPr>
        <w:t>NLACES A INTERNET UTILIZADOS</w:t>
      </w:r>
    </w:p>
    <w:p w14:paraId="3FCE8286" w14:textId="77777777" w:rsidR="00930200" w:rsidRPr="00B460D7" w:rsidRDefault="00930200" w:rsidP="00820398">
      <w:pPr>
        <w:ind w:left="284" w:right="-143"/>
        <w:rPr>
          <w:color w:val="000000" w:themeColor="text1"/>
          <w:sz w:val="24"/>
          <w:szCs w:val="24"/>
        </w:rPr>
      </w:pPr>
      <w:r w:rsidRPr="00B460D7">
        <w:rPr>
          <w:color w:val="000000" w:themeColor="text1"/>
          <w:sz w:val="24"/>
          <w:szCs w:val="24"/>
        </w:rPr>
        <w:t>Los enlaces a internet</w:t>
      </w:r>
      <w:r>
        <w:rPr>
          <w:color w:val="000000" w:themeColor="text1"/>
          <w:sz w:val="24"/>
          <w:szCs w:val="24"/>
        </w:rPr>
        <w:t>, son directos, dado que el libro está en PDF interactivo.</w:t>
      </w:r>
    </w:p>
    <w:p w14:paraId="70722F42" w14:textId="4FE4387D" w:rsidR="00930200" w:rsidRDefault="00930200" w:rsidP="00820398">
      <w:pPr>
        <w:ind w:left="284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De todas formas, estos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enlaces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también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figuran en Word</w:t>
      </w:r>
      <w:r>
        <w:rPr>
          <w:rFonts w:ascii="Calibri" w:hAnsi="Calibri" w:cs="Calibri"/>
          <w:color w:val="000000" w:themeColor="text1"/>
          <w:sz w:val="24"/>
          <w:szCs w:val="24"/>
        </w:rPr>
        <w:t>, en la página web:</w:t>
      </w:r>
      <w:r w:rsidRPr="00C723C6">
        <w:t xml:space="preserve"> </w:t>
      </w:r>
      <w:hyperlink r:id="rId4" w:history="1">
        <w:r w:rsidRPr="00820398">
          <w:rPr>
            <w:rStyle w:val="Hipervnculo"/>
            <w:rFonts w:ascii="Calibri" w:hAnsi="Calibri" w:cs="Calibri"/>
            <w:sz w:val="24"/>
            <w:szCs w:val="24"/>
            <w:u w:val="none"/>
          </w:rPr>
          <w:t>https://fotosdeelectricidad.es</w:t>
        </w:r>
      </w:hyperlink>
      <w:r w:rsidRPr="008203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(haz clic en Información Técnica y luego en Publicaciones</w:t>
      </w:r>
      <w:r w:rsidR="0082039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por si prefieres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copiar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los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y pegar</w:t>
      </w:r>
      <w:r>
        <w:rPr>
          <w:rFonts w:ascii="Calibri" w:hAnsi="Calibri" w:cs="Calibri"/>
          <w:color w:val="000000" w:themeColor="text1"/>
          <w:sz w:val="24"/>
          <w:szCs w:val="24"/>
        </w:rPr>
        <w:t>los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en tu navegador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0EA0A8B5" w14:textId="77777777" w:rsidR="00820398" w:rsidRPr="00D05B0B" w:rsidRDefault="00820398" w:rsidP="00820398">
      <w:pPr>
        <w:ind w:left="284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921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991"/>
      </w:tblGrid>
      <w:tr w:rsidR="00820398" w:rsidRPr="00820398" w14:paraId="5214CF98" w14:textId="77777777" w:rsidTr="00820398">
        <w:tc>
          <w:tcPr>
            <w:tcW w:w="1223" w:type="dxa"/>
          </w:tcPr>
          <w:p w14:paraId="281F5ED1" w14:textId="77777777" w:rsidR="00820398" w:rsidRPr="00820398" w:rsidRDefault="00820398" w:rsidP="00CF06A3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bookmarkStart w:id="0" w:name="_Hlk195349534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91" w:type="dxa"/>
          </w:tcPr>
          <w:p w14:paraId="56854780" w14:textId="77777777" w:rsidR="00820398" w:rsidRPr="00820398" w:rsidRDefault="00820398" w:rsidP="00CF06A3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Designación</w:t>
            </w:r>
          </w:p>
        </w:tc>
      </w:tr>
      <w:tr w:rsidR="00820398" w:rsidRPr="00820398" w14:paraId="3E062EF8" w14:textId="77777777" w:rsidTr="00820398">
        <w:tc>
          <w:tcPr>
            <w:tcW w:w="1223" w:type="dxa"/>
          </w:tcPr>
          <w:p w14:paraId="7F5E08A5" w14:textId="55BB0A0E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7991" w:type="dxa"/>
          </w:tcPr>
          <w:p w14:paraId="7752C96C" w14:textId="622F902D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https://weatherspark.com/countries/ES</w:t>
              </w:r>
            </w:hyperlink>
          </w:p>
        </w:tc>
      </w:tr>
      <w:tr w:rsidR="00820398" w:rsidRPr="00820398" w14:paraId="2B3964AE" w14:textId="77777777" w:rsidTr="00820398">
        <w:tc>
          <w:tcPr>
            <w:tcW w:w="1223" w:type="dxa"/>
          </w:tcPr>
          <w:p w14:paraId="0E44A7F4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7991" w:type="dxa"/>
          </w:tcPr>
          <w:p w14:paraId="495DB6C4" w14:textId="037D90A8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https://www.woespana.es/weather/maps/city</w:t>
              </w:r>
            </w:hyperlink>
          </w:p>
        </w:tc>
      </w:tr>
      <w:tr w:rsidR="00820398" w:rsidRPr="00820398" w14:paraId="2162E8D6" w14:textId="77777777" w:rsidTr="00820398">
        <w:tc>
          <w:tcPr>
            <w:tcW w:w="1223" w:type="dxa"/>
          </w:tcPr>
          <w:p w14:paraId="53D83B21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</w:p>
        </w:tc>
        <w:tc>
          <w:tcPr>
            <w:tcW w:w="7991" w:type="dxa"/>
          </w:tcPr>
          <w:p w14:paraId="149E8BB9" w14:textId="03234125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https://www.eea.europa.eu/en/topics/in-depth/air-pollution/european-city-air-quality-viewer</w:t>
              </w:r>
            </w:hyperlink>
          </w:p>
        </w:tc>
      </w:tr>
      <w:tr w:rsidR="00820398" w:rsidRPr="00820398" w14:paraId="686A29B2" w14:textId="77777777" w:rsidTr="00820398">
        <w:tc>
          <w:tcPr>
            <w:tcW w:w="1223" w:type="dxa"/>
          </w:tcPr>
          <w:p w14:paraId="6A8B2F28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E4</w:t>
            </w:r>
          </w:p>
        </w:tc>
        <w:tc>
          <w:tcPr>
            <w:tcW w:w="7991" w:type="dxa"/>
          </w:tcPr>
          <w:p w14:paraId="3D25A650" w14:textId="7A86E02F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https://www.iqair.com/es/spain</w:t>
              </w:r>
            </w:hyperlink>
          </w:p>
        </w:tc>
      </w:tr>
      <w:tr w:rsidR="00820398" w:rsidRPr="00820398" w14:paraId="746B37E7" w14:textId="77777777" w:rsidTr="00820398">
        <w:tc>
          <w:tcPr>
            <w:tcW w:w="1223" w:type="dxa"/>
          </w:tcPr>
          <w:p w14:paraId="4BCE7B50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E5</w:t>
            </w:r>
          </w:p>
        </w:tc>
        <w:tc>
          <w:tcPr>
            <w:tcW w:w="7991" w:type="dxa"/>
          </w:tcPr>
          <w:p w14:paraId="5E8D7916" w14:textId="235370AD" w:rsidR="00820398" w:rsidRPr="00820398" w:rsidRDefault="00820398" w:rsidP="00820398">
            <w:pPr>
              <w:ind w:right="-711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https://ga.prtr-es.es/informes/fichacomplejo.aspx?Id_Complejo=1356</w:t>
            </w:r>
          </w:p>
        </w:tc>
      </w:tr>
      <w:tr w:rsidR="00820398" w:rsidRPr="00820398" w14:paraId="6904288B" w14:textId="77777777" w:rsidTr="00820398">
        <w:tc>
          <w:tcPr>
            <w:tcW w:w="1223" w:type="dxa"/>
          </w:tcPr>
          <w:p w14:paraId="504C7CDF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E6</w:t>
            </w:r>
          </w:p>
        </w:tc>
        <w:tc>
          <w:tcPr>
            <w:tcW w:w="7991" w:type="dxa"/>
          </w:tcPr>
          <w:p w14:paraId="6279782C" w14:textId="53166228" w:rsidR="00820398" w:rsidRPr="00820398" w:rsidRDefault="00820398" w:rsidP="00820398">
            <w:pPr>
              <w:ind w:left="33"/>
              <w:rPr>
                <w:rFonts w:cstheme="minorHAnsi"/>
                <w:sz w:val="24"/>
                <w:szCs w:val="24"/>
              </w:rPr>
            </w:pPr>
            <w:hyperlink r:id="rId9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https://climatica.coop/gas-natural-renovable-gas-fosil/</w:t>
              </w:r>
            </w:hyperlink>
          </w:p>
        </w:tc>
      </w:tr>
      <w:tr w:rsidR="00820398" w:rsidRPr="00820398" w14:paraId="060D2640" w14:textId="77777777" w:rsidTr="00820398">
        <w:tc>
          <w:tcPr>
            <w:tcW w:w="1223" w:type="dxa"/>
          </w:tcPr>
          <w:p w14:paraId="5F94404D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E7</w:t>
            </w:r>
          </w:p>
        </w:tc>
        <w:tc>
          <w:tcPr>
            <w:tcW w:w="7991" w:type="dxa"/>
          </w:tcPr>
          <w:p w14:paraId="500FB7DB" w14:textId="1CC0730C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1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https://www.puertocoruna.com/es/tour</w:t>
              </w:r>
            </w:hyperlink>
          </w:p>
        </w:tc>
      </w:tr>
      <w:tr w:rsidR="00820398" w:rsidRPr="00820398" w14:paraId="5E02033B" w14:textId="77777777" w:rsidTr="00820398">
        <w:tc>
          <w:tcPr>
            <w:tcW w:w="1223" w:type="dxa"/>
          </w:tcPr>
          <w:p w14:paraId="418128FC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E8</w:t>
            </w:r>
          </w:p>
        </w:tc>
        <w:tc>
          <w:tcPr>
            <w:tcW w:w="7991" w:type="dxa"/>
          </w:tcPr>
          <w:p w14:paraId="21E80B30" w14:textId="1E0A5706" w:rsidR="00820398" w:rsidRPr="00820398" w:rsidRDefault="00820398" w:rsidP="00820398">
            <w:pPr>
              <w:ind w:right="-143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1" w:anchor="green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https://isglobalranking.org/city/a-coruna/#green</w:t>
              </w:r>
            </w:hyperlink>
          </w:p>
        </w:tc>
      </w:tr>
      <w:tr w:rsidR="00820398" w:rsidRPr="00820398" w14:paraId="57722EFA" w14:textId="77777777" w:rsidTr="00820398">
        <w:tc>
          <w:tcPr>
            <w:tcW w:w="1223" w:type="dxa"/>
          </w:tcPr>
          <w:p w14:paraId="0E42E3A0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E9</w:t>
            </w:r>
          </w:p>
        </w:tc>
        <w:tc>
          <w:tcPr>
            <w:tcW w:w="7991" w:type="dxa"/>
          </w:tcPr>
          <w:p w14:paraId="5ABE73ED" w14:textId="0DB9357C" w:rsidR="00820398" w:rsidRPr="00820398" w:rsidRDefault="00820398" w:rsidP="00820398">
            <w:pPr>
              <w:ind w:right="318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https://public.tableau.com/views/IMCV_ccaaES/Dashboard2?:showVizHome=no&amp;:embed=true#3</w:t>
            </w:r>
          </w:p>
        </w:tc>
      </w:tr>
      <w:tr w:rsidR="00820398" w:rsidRPr="00820398" w14:paraId="7F91C214" w14:textId="77777777" w:rsidTr="00820398">
        <w:tc>
          <w:tcPr>
            <w:tcW w:w="1223" w:type="dxa"/>
          </w:tcPr>
          <w:p w14:paraId="52810B87" w14:textId="77777777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 xml:space="preserve">      E10</w:t>
            </w:r>
          </w:p>
        </w:tc>
        <w:tc>
          <w:tcPr>
            <w:tcW w:w="7991" w:type="dxa"/>
          </w:tcPr>
          <w:p w14:paraId="24056F76" w14:textId="15458149" w:rsidR="00820398" w:rsidRPr="00820398" w:rsidRDefault="00820398" w:rsidP="00CF06A3">
            <w:pPr>
              <w:ind w:right="318"/>
              <w:rPr>
                <w:rFonts w:cstheme="minorHAnsi"/>
                <w:color w:val="0070C0"/>
                <w:sz w:val="24"/>
                <w:szCs w:val="24"/>
              </w:rPr>
            </w:pPr>
            <w:hyperlink r:id="rId12" w:history="1">
              <w:r w:rsidRPr="00820398">
                <w:rPr>
                  <w:rFonts w:cstheme="minorHAnsi"/>
                  <w:color w:val="0070C0"/>
                  <w:sz w:val="24"/>
                  <w:szCs w:val="24"/>
                </w:rPr>
                <w:t>https://isglobalranking.org/es/hudi/la-coruna/</w:t>
              </w:r>
            </w:hyperlink>
          </w:p>
        </w:tc>
      </w:tr>
      <w:tr w:rsidR="00820398" w:rsidRPr="00820398" w14:paraId="640EC845" w14:textId="77777777" w:rsidTr="00820398">
        <w:tc>
          <w:tcPr>
            <w:tcW w:w="1223" w:type="dxa"/>
          </w:tcPr>
          <w:p w14:paraId="15CF6CA8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E11</w:t>
            </w:r>
          </w:p>
        </w:tc>
        <w:tc>
          <w:tcPr>
            <w:tcW w:w="7991" w:type="dxa"/>
          </w:tcPr>
          <w:p w14:paraId="71E7C8C9" w14:textId="267D7994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https://www.capitalradio.es/noticias/empresas/verdad-impuestos-amancio-ortega-dividendo-inditex_49770073.html</w:t>
            </w:r>
          </w:p>
        </w:tc>
      </w:tr>
      <w:tr w:rsidR="00820398" w:rsidRPr="00820398" w14:paraId="7E44FA99" w14:textId="77777777" w:rsidTr="00820398">
        <w:tc>
          <w:tcPr>
            <w:tcW w:w="1223" w:type="dxa"/>
          </w:tcPr>
          <w:p w14:paraId="2625E5A5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E12</w:t>
            </w:r>
          </w:p>
        </w:tc>
        <w:tc>
          <w:tcPr>
            <w:tcW w:w="7991" w:type="dxa"/>
          </w:tcPr>
          <w:p w14:paraId="52897471" w14:textId="36ADF51D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https://www.lasexta.com/noticias/nacional/gran-dilema-amancio-ortega-repite-reinvertir-miles-millones-que-gana-pagar-mas-impuestos_20230324641dc5b335808d0001e39365.html</w:t>
            </w:r>
          </w:p>
        </w:tc>
      </w:tr>
      <w:tr w:rsidR="00820398" w:rsidRPr="00820398" w14:paraId="0BA9CF42" w14:textId="77777777" w:rsidTr="00820398">
        <w:tc>
          <w:tcPr>
            <w:tcW w:w="1223" w:type="dxa"/>
          </w:tcPr>
          <w:p w14:paraId="374EC0D6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E13</w:t>
            </w:r>
          </w:p>
        </w:tc>
        <w:tc>
          <w:tcPr>
            <w:tcW w:w="7991" w:type="dxa"/>
          </w:tcPr>
          <w:p w14:paraId="72143107" w14:textId="4AA124EA" w:rsidR="00820398" w:rsidRPr="00820398" w:rsidRDefault="00820398" w:rsidP="00CF06A3">
            <w:pPr>
              <w:ind w:left="-68" w:right="-143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 xml:space="preserve"> </w:t>
            </w:r>
            <w:hyperlink r:id="rId13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https://taxdown.es/blog/deduccion-donaciones-comunidades/</w:t>
              </w:r>
            </w:hyperlink>
          </w:p>
        </w:tc>
      </w:tr>
      <w:tr w:rsidR="00820398" w:rsidRPr="00820398" w14:paraId="5F51752C" w14:textId="77777777" w:rsidTr="00820398">
        <w:tc>
          <w:tcPr>
            <w:tcW w:w="1223" w:type="dxa"/>
          </w:tcPr>
          <w:p w14:paraId="0C80D83E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E14</w:t>
            </w:r>
          </w:p>
        </w:tc>
        <w:tc>
          <w:tcPr>
            <w:tcW w:w="7991" w:type="dxa"/>
          </w:tcPr>
          <w:p w14:paraId="4F9341D5" w14:textId="2311F482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https://www.publico.es/economia/doce-claves-ocultas-donacion-amancio-ortega.html</w:t>
            </w:r>
          </w:p>
        </w:tc>
      </w:tr>
      <w:bookmarkEnd w:id="0"/>
    </w:tbl>
    <w:p w14:paraId="7E4BE822" w14:textId="77777777" w:rsidR="00AE325A" w:rsidRDefault="00AE325A" w:rsidP="00820398">
      <w:pPr>
        <w:ind w:right="283"/>
        <w:rPr>
          <w:color w:val="C00000"/>
          <w:sz w:val="24"/>
          <w:szCs w:val="24"/>
        </w:rPr>
      </w:pPr>
    </w:p>
    <w:p w14:paraId="170DC558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0C7AAAF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6FA3A28E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CA28927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2A428B2D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8DD94F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0BE0599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99" w:tblpY="314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986"/>
      </w:tblGrid>
      <w:tr w:rsidR="00820398" w:rsidRPr="00820398" w14:paraId="5C0A5CD8" w14:textId="77777777" w:rsidTr="00820398">
        <w:tc>
          <w:tcPr>
            <w:tcW w:w="1223" w:type="dxa"/>
          </w:tcPr>
          <w:p w14:paraId="24F3ACD5" w14:textId="77777777" w:rsidR="00820398" w:rsidRPr="00820398" w:rsidRDefault="00820398" w:rsidP="00820398">
            <w:pPr>
              <w:ind w:left="-393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bookmarkStart w:id="1" w:name="_Hlk200038570"/>
            <w:bookmarkStart w:id="2" w:name="_Hlk195349603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86" w:type="dxa"/>
          </w:tcPr>
          <w:p w14:paraId="333A3B86" w14:textId="77777777" w:rsidR="00820398" w:rsidRPr="00820398" w:rsidRDefault="00820398" w:rsidP="00820398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Designación</w:t>
            </w:r>
          </w:p>
        </w:tc>
      </w:tr>
      <w:tr w:rsidR="00820398" w:rsidRPr="00820398" w14:paraId="1FE398F6" w14:textId="77777777" w:rsidTr="00820398">
        <w:tc>
          <w:tcPr>
            <w:tcW w:w="1223" w:type="dxa"/>
          </w:tcPr>
          <w:p w14:paraId="1498AA28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E15</w:t>
            </w:r>
          </w:p>
        </w:tc>
        <w:tc>
          <w:tcPr>
            <w:tcW w:w="7986" w:type="dxa"/>
          </w:tcPr>
          <w:p w14:paraId="6E61255F" w14:textId="76785356" w:rsidR="00820398" w:rsidRPr="00820398" w:rsidRDefault="00820398" w:rsidP="00820398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https://www.eleconomista.es/empresas-finanzas/noticias/5573663/02/14/Asi-es-la-estructura-fiscal-con-la-que-Inditex-ahorra-impuestos-a-traves-de-Holanda-y-Suiza.html</w:t>
              </w:r>
            </w:hyperlink>
          </w:p>
        </w:tc>
      </w:tr>
      <w:tr w:rsidR="00820398" w:rsidRPr="00820398" w14:paraId="590F1909" w14:textId="77777777" w:rsidTr="00820398">
        <w:tc>
          <w:tcPr>
            <w:tcW w:w="1223" w:type="dxa"/>
          </w:tcPr>
          <w:p w14:paraId="796FDB1F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E16</w:t>
            </w:r>
          </w:p>
        </w:tc>
        <w:tc>
          <w:tcPr>
            <w:tcW w:w="7986" w:type="dxa"/>
          </w:tcPr>
          <w:p w14:paraId="6225A3F0" w14:textId="0121EF8D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1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https://www.publico.es/opinion/tribunas/bueno-amancio.html</w:t>
              </w:r>
            </w:hyperlink>
          </w:p>
        </w:tc>
      </w:tr>
      <w:tr w:rsidR="00820398" w:rsidRPr="00820398" w14:paraId="6ED3A62C" w14:textId="77777777" w:rsidTr="00820398">
        <w:tc>
          <w:tcPr>
            <w:tcW w:w="1223" w:type="dxa"/>
          </w:tcPr>
          <w:p w14:paraId="334048DC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E17</w:t>
            </w:r>
          </w:p>
        </w:tc>
        <w:tc>
          <w:tcPr>
            <w:tcW w:w="7986" w:type="dxa"/>
          </w:tcPr>
          <w:p w14:paraId="302DF9C4" w14:textId="0DEF9784" w:rsidR="00820398" w:rsidRPr="00820398" w:rsidRDefault="00820398" w:rsidP="00820398">
            <w:pPr>
              <w:ind w:right="-143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https://www.eldiario.es/aragon/el-prismatico/deberias-admirar-envidiar-amancio-ortega_132_3839719.html</w:t>
              </w:r>
            </w:hyperlink>
          </w:p>
        </w:tc>
      </w:tr>
      <w:tr w:rsidR="00820398" w:rsidRPr="00820398" w14:paraId="4B59E6D3" w14:textId="77777777" w:rsidTr="00820398">
        <w:tc>
          <w:tcPr>
            <w:tcW w:w="1223" w:type="dxa"/>
          </w:tcPr>
          <w:p w14:paraId="489ADB3F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E18</w:t>
            </w:r>
          </w:p>
        </w:tc>
        <w:tc>
          <w:tcPr>
            <w:tcW w:w="7986" w:type="dxa"/>
          </w:tcPr>
          <w:p w14:paraId="7D0F3464" w14:textId="3B946BA3" w:rsidR="00820398" w:rsidRPr="00820398" w:rsidRDefault="00820398" w:rsidP="00820398">
            <w:pPr>
              <w:ind w:right="469"/>
              <w:rPr>
                <w:rFonts w:cstheme="minorHAnsi"/>
                <w:sz w:val="24"/>
                <w:szCs w:val="24"/>
              </w:rPr>
            </w:pPr>
            <w:hyperlink r:id="rId1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https://www.tiktok.com/@podemosgalicia/video/7507531727619804438</w:t>
              </w:r>
            </w:hyperlink>
          </w:p>
        </w:tc>
      </w:tr>
      <w:tr w:rsidR="00820398" w:rsidRPr="00820398" w14:paraId="131E50EE" w14:textId="77777777" w:rsidTr="00820398">
        <w:tc>
          <w:tcPr>
            <w:tcW w:w="1223" w:type="dxa"/>
          </w:tcPr>
          <w:p w14:paraId="52F9084A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E19</w:t>
            </w:r>
          </w:p>
        </w:tc>
        <w:tc>
          <w:tcPr>
            <w:tcW w:w="7986" w:type="dxa"/>
          </w:tcPr>
          <w:p w14:paraId="79C1992D" w14:textId="5BA28829" w:rsidR="00820398" w:rsidRPr="00820398" w:rsidRDefault="00820398" w:rsidP="00820398">
            <w:pPr>
              <w:ind w:right="161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https://www.gewiss.com/es/es/gwmag/sostenibilita/el-blockchain-y-la-energia-inteligente1</w:t>
            </w:r>
          </w:p>
        </w:tc>
      </w:tr>
      <w:tr w:rsidR="00820398" w:rsidRPr="00820398" w14:paraId="77D6CDE5" w14:textId="77777777" w:rsidTr="00820398">
        <w:tc>
          <w:tcPr>
            <w:tcW w:w="1223" w:type="dxa"/>
          </w:tcPr>
          <w:p w14:paraId="0D137E6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E20</w:t>
            </w:r>
          </w:p>
        </w:tc>
        <w:tc>
          <w:tcPr>
            <w:tcW w:w="7986" w:type="dxa"/>
          </w:tcPr>
          <w:p w14:paraId="6CD30E41" w14:textId="054E835C" w:rsidR="00820398" w:rsidRPr="00820398" w:rsidRDefault="00820398" w:rsidP="00820398">
            <w:pPr>
              <w:rPr>
                <w:rFonts w:cstheme="minorHAnsi"/>
                <w:sz w:val="24"/>
                <w:szCs w:val="24"/>
              </w:rPr>
            </w:pPr>
            <w:hyperlink r:id="rId1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https://www.lamarea.com/2013/08/30/inditex/</w:t>
              </w:r>
            </w:hyperlink>
          </w:p>
        </w:tc>
      </w:tr>
      <w:tr w:rsidR="00820398" w:rsidRPr="00820398" w14:paraId="43344711" w14:textId="77777777" w:rsidTr="00820398">
        <w:tc>
          <w:tcPr>
            <w:tcW w:w="1223" w:type="dxa"/>
          </w:tcPr>
          <w:p w14:paraId="06A5B4D1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E21</w:t>
            </w:r>
          </w:p>
        </w:tc>
        <w:tc>
          <w:tcPr>
            <w:tcW w:w="7986" w:type="dxa"/>
          </w:tcPr>
          <w:p w14:paraId="5F93C688" w14:textId="30121A91" w:rsidR="00820398" w:rsidRPr="00820398" w:rsidRDefault="00820398" w:rsidP="00820398">
            <w:pPr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9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https://vimeo.com/193701763</w:t>
              </w:r>
            </w:hyperlink>
          </w:p>
        </w:tc>
      </w:tr>
      <w:tr w:rsidR="00820398" w:rsidRPr="00820398" w14:paraId="77F128FD" w14:textId="77777777" w:rsidTr="00820398">
        <w:tc>
          <w:tcPr>
            <w:tcW w:w="1223" w:type="dxa"/>
          </w:tcPr>
          <w:p w14:paraId="47973416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E22</w:t>
            </w:r>
          </w:p>
        </w:tc>
        <w:tc>
          <w:tcPr>
            <w:tcW w:w="7986" w:type="dxa"/>
          </w:tcPr>
          <w:p w14:paraId="79FCF287" w14:textId="419204B7" w:rsidR="00820398" w:rsidRPr="00820398" w:rsidRDefault="00820398" w:rsidP="00820398">
            <w:pPr>
              <w:ind w:right="-98"/>
              <w:rPr>
                <w:rFonts w:cstheme="minorHAnsi"/>
                <w:sz w:val="24"/>
                <w:szCs w:val="24"/>
              </w:rPr>
            </w:pPr>
            <w:hyperlink r:id="rId2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https://www.cvongd.org/va/noticias/per-aprofundir/la-ingenieria-fiscal-de-los-millonarios-asi-usan-la-ley-para-evadir-impuestos-y-hacerse-todavia-mas-ricos/</w:t>
              </w:r>
            </w:hyperlink>
          </w:p>
        </w:tc>
      </w:tr>
      <w:tr w:rsidR="00820398" w:rsidRPr="00820398" w14:paraId="7E8FBA8B" w14:textId="77777777" w:rsidTr="00820398">
        <w:tc>
          <w:tcPr>
            <w:tcW w:w="1223" w:type="dxa"/>
          </w:tcPr>
          <w:p w14:paraId="79BE6D2A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E23</w:t>
            </w:r>
          </w:p>
        </w:tc>
        <w:tc>
          <w:tcPr>
            <w:tcW w:w="7986" w:type="dxa"/>
          </w:tcPr>
          <w:p w14:paraId="4D1A21CE" w14:textId="19CBCABB" w:rsidR="00820398" w:rsidRPr="00820398" w:rsidRDefault="00820398" w:rsidP="00820398">
            <w:pPr>
              <w:ind w:right="-254"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1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https://www.publico.es/economia/inditex-esquivo-600-millones-impuestos-gracias-ingenieria-fiscal.html</w:t>
              </w:r>
            </w:hyperlink>
          </w:p>
        </w:tc>
      </w:tr>
      <w:tr w:rsidR="00820398" w:rsidRPr="00820398" w14:paraId="270034AF" w14:textId="77777777" w:rsidTr="00820398">
        <w:tc>
          <w:tcPr>
            <w:tcW w:w="1223" w:type="dxa"/>
          </w:tcPr>
          <w:p w14:paraId="6AF4571C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E24</w:t>
            </w:r>
          </w:p>
        </w:tc>
        <w:tc>
          <w:tcPr>
            <w:tcW w:w="7986" w:type="dxa"/>
          </w:tcPr>
          <w:p w14:paraId="44E52D1B" w14:textId="3A2D3124" w:rsidR="00820398" w:rsidRPr="00820398" w:rsidRDefault="00820398" w:rsidP="00820398">
            <w:pPr>
              <w:ind w:right="327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2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https://www.publico.es/sociedad/amancio-ortega-creo-varias-empresas-malta-pagar-impuestos-compra-yates.html</w:t>
              </w:r>
            </w:hyperlink>
          </w:p>
        </w:tc>
      </w:tr>
      <w:tr w:rsidR="00820398" w:rsidRPr="00820398" w14:paraId="56EC5A25" w14:textId="77777777" w:rsidTr="00820398">
        <w:tc>
          <w:tcPr>
            <w:tcW w:w="1223" w:type="dxa"/>
          </w:tcPr>
          <w:p w14:paraId="4DF1E92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E25</w:t>
            </w:r>
          </w:p>
        </w:tc>
        <w:tc>
          <w:tcPr>
            <w:tcW w:w="7986" w:type="dxa"/>
          </w:tcPr>
          <w:p w14:paraId="7E4C79DF" w14:textId="72C2F74F" w:rsidR="00820398" w:rsidRPr="00820398" w:rsidRDefault="00820398" w:rsidP="00820398">
            <w:pPr>
              <w:ind w:right="1600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3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https://www.elsaltodiario.com/fraude-fiscal/gabriel-zucman-lista-paraisos-fiscales-union-europea-chiste</w:t>
              </w:r>
            </w:hyperlink>
          </w:p>
        </w:tc>
      </w:tr>
      <w:tr w:rsidR="00820398" w:rsidRPr="00820398" w14:paraId="6A19781D" w14:textId="77777777" w:rsidTr="00820398">
        <w:tc>
          <w:tcPr>
            <w:tcW w:w="1223" w:type="dxa"/>
          </w:tcPr>
          <w:p w14:paraId="444B1A4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E26</w:t>
            </w:r>
          </w:p>
        </w:tc>
        <w:tc>
          <w:tcPr>
            <w:tcW w:w="7986" w:type="dxa"/>
          </w:tcPr>
          <w:p w14:paraId="66B28808" w14:textId="33E71EC4" w:rsidR="00820398" w:rsidRPr="00820398" w:rsidRDefault="00820398" w:rsidP="00820398">
            <w:pPr>
              <w:ind w:right="44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4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https://www.publico.es/economia/riqueza-</w:t>
              </w:r>
            </w:hyperlink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 xml:space="preserve"> milmillonarios-dispara-2024-cifra-pobres-mantiene-1990.html</w:t>
            </w:r>
          </w:p>
        </w:tc>
      </w:tr>
      <w:tr w:rsidR="00820398" w:rsidRPr="00820398" w14:paraId="06C112FB" w14:textId="77777777" w:rsidTr="00820398">
        <w:tc>
          <w:tcPr>
            <w:tcW w:w="1223" w:type="dxa"/>
          </w:tcPr>
          <w:p w14:paraId="6E21EF3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E27</w:t>
            </w:r>
          </w:p>
        </w:tc>
        <w:tc>
          <w:tcPr>
            <w:tcW w:w="7986" w:type="dxa"/>
          </w:tcPr>
          <w:p w14:paraId="0DB8D49C" w14:textId="449416A6" w:rsidR="00820398" w:rsidRPr="00820398" w:rsidRDefault="00820398" w:rsidP="00820398">
            <w:pPr>
              <w:ind w:right="44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https://rebelion.org/servidumbre-involuntaria-y-manipulacion-de-las-mentes/</w:t>
            </w:r>
          </w:p>
        </w:tc>
      </w:tr>
      <w:tr w:rsidR="00820398" w:rsidRPr="00820398" w14:paraId="33164343" w14:textId="77777777" w:rsidTr="00820398">
        <w:tc>
          <w:tcPr>
            <w:tcW w:w="1223" w:type="dxa"/>
          </w:tcPr>
          <w:p w14:paraId="3801E46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E28</w:t>
            </w:r>
          </w:p>
        </w:tc>
        <w:tc>
          <w:tcPr>
            <w:tcW w:w="7986" w:type="dxa"/>
          </w:tcPr>
          <w:p w14:paraId="1E90C65B" w14:textId="0035C928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2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https://www.elsaltodiario.com/inditex/org-zara-mito-amancio-ortega?fbclid=IwAR0qkRvnyxcRNOJKIfjd5Ufo5ypbI9WpSN8Hc0P9ZhTUkxL3PNfC5MCy6Mw</w:t>
              </w:r>
            </w:hyperlink>
          </w:p>
        </w:tc>
      </w:tr>
      <w:bookmarkEnd w:id="1"/>
      <w:bookmarkEnd w:id="2"/>
    </w:tbl>
    <w:p w14:paraId="71F3DC1C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1E0770C2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3082AED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38DBC1C6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28234B1B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7653A8E4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7E3E0C2B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3348BAEA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99" w:tblpY="192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820398" w:rsidRPr="00820398" w14:paraId="7009315E" w14:textId="77777777" w:rsidTr="00820398">
        <w:tc>
          <w:tcPr>
            <w:tcW w:w="1261" w:type="dxa"/>
          </w:tcPr>
          <w:p w14:paraId="3B2544C5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bookmarkStart w:id="3" w:name="_Hlk195349777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38" w:type="dxa"/>
          </w:tcPr>
          <w:p w14:paraId="1FCBFF2D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>Designación</w:t>
            </w:r>
          </w:p>
        </w:tc>
      </w:tr>
      <w:tr w:rsidR="00646E99" w:rsidRPr="00820398" w14:paraId="429697D4" w14:textId="77777777" w:rsidTr="00820398">
        <w:tc>
          <w:tcPr>
            <w:tcW w:w="1261" w:type="dxa"/>
          </w:tcPr>
          <w:p w14:paraId="52255CD1" w14:textId="454EE1CC" w:rsidR="00646E99" w:rsidRPr="00820398" w:rsidRDefault="00646E99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E29</w:t>
            </w:r>
          </w:p>
        </w:tc>
        <w:tc>
          <w:tcPr>
            <w:tcW w:w="7938" w:type="dxa"/>
          </w:tcPr>
          <w:p w14:paraId="7E66A360" w14:textId="7E4DFEE6" w:rsidR="00646E99" w:rsidRDefault="00646E99" w:rsidP="00820398">
            <w:pPr>
              <w:ind w:right="891"/>
            </w:pPr>
            <w:r w:rsidRPr="00646E99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https://extinctionrebellion.nl/klimaatactivisten-blokkeren-fastfashion-gigant-inditex/</w:t>
            </w:r>
          </w:p>
        </w:tc>
      </w:tr>
      <w:tr w:rsidR="00820398" w:rsidRPr="00820398" w14:paraId="1504A641" w14:textId="77777777" w:rsidTr="00820398">
        <w:tc>
          <w:tcPr>
            <w:tcW w:w="1261" w:type="dxa"/>
          </w:tcPr>
          <w:p w14:paraId="3EF713E7" w14:textId="3E7308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</w:t>
            </w:r>
            <w:r w:rsidR="00646E99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0B569E54" w14:textId="2E5815E9" w:rsidR="00820398" w:rsidRPr="00820398" w:rsidRDefault="00820398" w:rsidP="00820398">
            <w:pPr>
              <w:ind w:right="891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https://www.elsaltodiario.com/inditex/vuelos-moda-rapida-zara-inditex-alimentan-crisis-climatica</w:t>
              </w:r>
            </w:hyperlink>
          </w:p>
        </w:tc>
      </w:tr>
      <w:tr w:rsidR="00820398" w:rsidRPr="00820398" w14:paraId="1D0CB0F8" w14:textId="77777777" w:rsidTr="00820398">
        <w:tc>
          <w:tcPr>
            <w:tcW w:w="1261" w:type="dxa"/>
          </w:tcPr>
          <w:p w14:paraId="6E6AC5C1" w14:textId="6F010F60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  <w:r w:rsidR="00646E9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325C6147" w14:textId="044D6137" w:rsidR="00820398" w:rsidRPr="00820398" w:rsidRDefault="00820398" w:rsidP="00820398">
            <w:pPr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https://www.publico.es/sociedad/m-ambiente/pandemias-actuales-son-producto-capitalismo.html</w:t>
              </w:r>
            </w:hyperlink>
          </w:p>
        </w:tc>
      </w:tr>
      <w:tr w:rsidR="00820398" w:rsidRPr="00820398" w14:paraId="7503545A" w14:textId="77777777" w:rsidTr="00820398">
        <w:tc>
          <w:tcPr>
            <w:tcW w:w="1261" w:type="dxa"/>
          </w:tcPr>
          <w:p w14:paraId="0AEDDB36" w14:textId="2241159C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  <w:r w:rsidR="00646E9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1B4D069C" w14:textId="27973F18" w:rsidR="00820398" w:rsidRPr="00820398" w:rsidRDefault="00820398" w:rsidP="00820398">
            <w:pPr>
              <w:ind w:right="891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https://www.publico.es/opinion/columnas/auschwitz-gaza-semejanzas-dos-genocidios.html</w:t>
            </w:r>
          </w:p>
        </w:tc>
      </w:tr>
      <w:tr w:rsidR="00820398" w:rsidRPr="00820398" w14:paraId="184D7248" w14:textId="77777777" w:rsidTr="00820398">
        <w:tc>
          <w:tcPr>
            <w:tcW w:w="1261" w:type="dxa"/>
          </w:tcPr>
          <w:p w14:paraId="1BC7FE0E" w14:textId="6F5E5D5C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  <w:r w:rsidR="00646E9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19B0377D" w14:textId="705C3376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2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  <w:shd w:val="clear" w:color="auto" w:fill="FFFFFF"/>
                </w:rPr>
                <w:t>https://youtu.be/Blt_i8NdhvQ?si=MdEYKmXdtuLBK48Q</w:t>
              </w:r>
            </w:hyperlink>
          </w:p>
        </w:tc>
      </w:tr>
      <w:bookmarkEnd w:id="3"/>
    </w:tbl>
    <w:p w14:paraId="537B457A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sectPr w:rsidR="00820398" w:rsidSect="00820398">
      <w:pgSz w:w="11906" w:h="16838"/>
      <w:pgMar w:top="851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5A"/>
    <w:rsid w:val="004A45DA"/>
    <w:rsid w:val="004C1148"/>
    <w:rsid w:val="00561C1B"/>
    <w:rsid w:val="005628E4"/>
    <w:rsid w:val="0062133C"/>
    <w:rsid w:val="00646E99"/>
    <w:rsid w:val="00702B41"/>
    <w:rsid w:val="0071467A"/>
    <w:rsid w:val="00794003"/>
    <w:rsid w:val="00820398"/>
    <w:rsid w:val="008C518A"/>
    <w:rsid w:val="00930200"/>
    <w:rsid w:val="009B3270"/>
    <w:rsid w:val="00AE325A"/>
    <w:rsid w:val="00C502E6"/>
    <w:rsid w:val="00F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D825"/>
  <w15:chartTrackingRefBased/>
  <w15:docId w15:val="{4E8EA62C-E0AA-48D7-9191-E8275EB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5A"/>
    <w:pPr>
      <w:spacing w:after="160" w:line="259" w:lineRule="auto"/>
      <w:ind w:left="0" w:right="0"/>
    </w:pPr>
    <w:rPr>
      <w:rFonts w:asciiTheme="minorHAnsi" w:hAnsiTheme="minorHAnsi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325A"/>
    <w:pPr>
      <w:keepNext/>
      <w:keepLines/>
      <w:spacing w:before="360" w:after="80" w:line="240" w:lineRule="auto"/>
      <w:ind w:left="-851" w:right="-851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25A"/>
    <w:pPr>
      <w:keepNext/>
      <w:keepLines/>
      <w:spacing w:before="160" w:after="80" w:line="240" w:lineRule="auto"/>
      <w:ind w:left="-851" w:right="-851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25A"/>
    <w:pPr>
      <w:keepNext/>
      <w:keepLines/>
      <w:spacing w:before="160" w:after="80" w:line="240" w:lineRule="auto"/>
      <w:ind w:left="-851" w:right="-851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25A"/>
    <w:pPr>
      <w:keepNext/>
      <w:keepLines/>
      <w:spacing w:before="80" w:after="40" w:line="240" w:lineRule="auto"/>
      <w:ind w:left="-851" w:right="-851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25A"/>
    <w:pPr>
      <w:keepNext/>
      <w:keepLines/>
      <w:spacing w:before="80" w:after="40" w:line="240" w:lineRule="auto"/>
      <w:ind w:left="-851" w:right="-851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25A"/>
    <w:pPr>
      <w:keepNext/>
      <w:keepLines/>
      <w:spacing w:before="40" w:after="0" w:line="240" w:lineRule="auto"/>
      <w:ind w:left="-851" w:right="-851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25A"/>
    <w:pPr>
      <w:keepNext/>
      <w:keepLines/>
      <w:spacing w:before="40" w:after="0" w:line="240" w:lineRule="auto"/>
      <w:ind w:left="-851" w:right="-851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25A"/>
    <w:pPr>
      <w:keepNext/>
      <w:keepLines/>
      <w:spacing w:after="0" w:line="240" w:lineRule="auto"/>
      <w:ind w:left="-851" w:right="-851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25A"/>
    <w:pPr>
      <w:keepNext/>
      <w:keepLines/>
      <w:spacing w:after="0" w:line="240" w:lineRule="auto"/>
      <w:ind w:left="-851" w:right="-851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2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2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2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25A"/>
    <w:pPr>
      <w:spacing w:after="80" w:line="240" w:lineRule="auto"/>
      <w:ind w:left="-851" w:right="-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25A"/>
    <w:pPr>
      <w:numPr>
        <w:ilvl w:val="1"/>
      </w:numPr>
      <w:spacing w:line="240" w:lineRule="auto"/>
      <w:ind w:left="-851" w:right="-851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3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25A"/>
    <w:pPr>
      <w:spacing w:before="160" w:line="240" w:lineRule="auto"/>
      <w:ind w:left="-851" w:right="-851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32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25A"/>
    <w:pPr>
      <w:spacing w:after="0" w:line="240" w:lineRule="auto"/>
      <w:ind w:left="720" w:right="-851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32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2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25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325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E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E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air.com/es/spain" TargetMode="External"/><Relationship Id="rId13" Type="http://schemas.openxmlformats.org/officeDocument/2006/relationships/hyperlink" Target="https://taxdown.es/blog/deduccion-donaciones-comunidades/" TargetMode="External"/><Relationship Id="rId18" Type="http://schemas.openxmlformats.org/officeDocument/2006/relationships/hyperlink" Target="https://www.lamarea.com/2013/08/30/inditex/" TargetMode="External"/><Relationship Id="rId26" Type="http://schemas.openxmlformats.org/officeDocument/2006/relationships/hyperlink" Target="https://www.elsaltodiario.com/inditex/vuelos-moda-rapida-zara-inditex-alimentan-crisis-climati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ublico.es/economia/inditex-esquivo-600-millones-impuestos-gracias-ingenieria-fiscal.html" TargetMode="External"/><Relationship Id="rId7" Type="http://schemas.openxmlformats.org/officeDocument/2006/relationships/hyperlink" Target="https://www.eea.europa.eu/en/topics/in-depth/air-pollution/european-city-air-quality-viewer" TargetMode="External"/><Relationship Id="rId12" Type="http://schemas.openxmlformats.org/officeDocument/2006/relationships/hyperlink" Target="https://isglobalranking.org/es/hudi/la-coruna/" TargetMode="External"/><Relationship Id="rId17" Type="http://schemas.openxmlformats.org/officeDocument/2006/relationships/hyperlink" Target="https://www.tiktok.com/@podemosgalicia/video/7507531727619804438" TargetMode="External"/><Relationship Id="rId25" Type="http://schemas.openxmlformats.org/officeDocument/2006/relationships/hyperlink" Target="https://www.elsaltodiario.com/inditex/org-zara-mito-amancio-ortega?fbclid=IwAR0qkRvnyxcRNOJKIfjd5Ufo5ypbI9WpSN8Hc0P9ZhTUkxL3PNfC5MCy6M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diario.es/aragon/el-prismatico/deberias-admirar-envidiar-amancio-ortega_132_3839719.html" TargetMode="External"/><Relationship Id="rId20" Type="http://schemas.openxmlformats.org/officeDocument/2006/relationships/hyperlink" Target="https://www.cvongd.org/va/noticias/per-aprofundir/la-ingenieria-fiscal-de-los-millonarios-asi-usan-la-ley-para-evadir-impuestos-y-hacerse-todavia-mas-ricos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oespana.es/weather/maps/city" TargetMode="External"/><Relationship Id="rId11" Type="http://schemas.openxmlformats.org/officeDocument/2006/relationships/hyperlink" Target="https://isglobalranking.org/city/a-coruna/" TargetMode="External"/><Relationship Id="rId24" Type="http://schemas.openxmlformats.org/officeDocument/2006/relationships/hyperlink" Target="https://www.publico.es/economia/riqueza-" TargetMode="External"/><Relationship Id="rId5" Type="http://schemas.openxmlformats.org/officeDocument/2006/relationships/hyperlink" Target="https://weatherspark.com/countries/ES" TargetMode="External"/><Relationship Id="rId15" Type="http://schemas.openxmlformats.org/officeDocument/2006/relationships/hyperlink" Target="https://www.publico.es/opinion/tribunas/bueno-amancio.html" TargetMode="External"/><Relationship Id="rId23" Type="http://schemas.openxmlformats.org/officeDocument/2006/relationships/hyperlink" Target="https://www.elsaltodiario.com/fraude-fiscal/gabriel-zucman-lista-paraisos-fiscales-union-europea-chiste" TargetMode="External"/><Relationship Id="rId28" Type="http://schemas.openxmlformats.org/officeDocument/2006/relationships/hyperlink" Target="https://youtu.be/Blt_i8NdhvQ?si=MdEYKmXdtuLBK48Q" TargetMode="External"/><Relationship Id="rId10" Type="http://schemas.openxmlformats.org/officeDocument/2006/relationships/hyperlink" Target="https://www.puertocoruna.com/es/tour" TargetMode="External"/><Relationship Id="rId19" Type="http://schemas.openxmlformats.org/officeDocument/2006/relationships/hyperlink" Target="https://vimeo.com/193701763" TargetMode="External"/><Relationship Id="rId4" Type="http://schemas.openxmlformats.org/officeDocument/2006/relationships/hyperlink" Target="https://fotosdeelectricidad.es" TargetMode="External"/><Relationship Id="rId9" Type="http://schemas.openxmlformats.org/officeDocument/2006/relationships/hyperlink" Target="https://climatica.coop/gas-natural-renovable-gas-fosil/" TargetMode="External"/><Relationship Id="rId14" Type="http://schemas.openxmlformats.org/officeDocument/2006/relationships/hyperlink" Target="https://www.eleconomista.es/empresas-finanzas/noticias/5573663/02/14/Asi-es-la-estructura-fiscal-con-la-que-Inditex-ahorra-impuestos-a-traves-de-Holanda-y-Suiza.html" TargetMode="External"/><Relationship Id="rId22" Type="http://schemas.openxmlformats.org/officeDocument/2006/relationships/hyperlink" Target="https://www.publico.es/sociedad/amancio-ortega-creo-varias-empresas-malta-pagar-impuestos-compra-yates.html" TargetMode="External"/><Relationship Id="rId27" Type="http://schemas.openxmlformats.org/officeDocument/2006/relationships/hyperlink" Target="https://www.publico.es/sociedad/m-ambiente/pandemias-actuales-son-producto-capitalismo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trashorras montecelos</dc:creator>
  <cp:keywords/>
  <dc:description/>
  <cp:lastModifiedBy>jesus trashorras montecelos</cp:lastModifiedBy>
  <cp:revision>5</cp:revision>
  <dcterms:created xsi:type="dcterms:W3CDTF">2025-07-10T15:47:00Z</dcterms:created>
  <dcterms:modified xsi:type="dcterms:W3CDTF">2025-10-12T15:24:00Z</dcterms:modified>
</cp:coreProperties>
</file>